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типология средств массовой коммуникации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239.16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типология средств массовой коммуникации»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«Теория и типология средств массовой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типология средств массовой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школы научных исследований в сфере журналистики и медиа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современную научную терминологию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на практике  ключевые положения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использовать современную научную терминологию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использования на практике  ключевых положений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современной научной терминологии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инновационные процессы в системе СМИ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типологические характеристики современных медиасистем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учитывать инновационные процессы в системе СМИ в редакторской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учитывать типологические характеристики современных медиасистем в редакторской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инновационной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передовым опытом, отражающим тенденции развития современных медиасистем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47.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«Теория и типология средств массовой коммуникации»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балакавриата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Журналистика как социокультурный феномен</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журналистики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05.6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типологические черты современной отечественной прессы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Типология как метод познания: основные принципы и категории.</w:t>
            </w:r>
          </w:p>
          <w:p>
            <w:pPr>
              <w:jc w:val="both"/>
              <w:spacing w:after="0" w:line="240" w:lineRule="auto"/>
              <w:rPr>
                <w:sz w:val="24"/>
                <w:szCs w:val="24"/>
              </w:rPr>
            </w:pPr>
            <w:r>
              <w:rPr>
                <w:rFonts w:ascii="Times New Roman" w:hAnsi="Times New Roman" w:cs="Times New Roman"/>
                <w:color w:val="#000000"/>
                <w:sz w:val="24"/>
                <w:szCs w:val="24"/>
              </w:rPr>
              <w:t> 2. Состояние отечественной прессы за последние двадцать лет.</w:t>
            </w:r>
          </w:p>
          <w:p>
            <w:pPr>
              <w:jc w:val="both"/>
              <w:spacing w:after="0" w:line="240" w:lineRule="auto"/>
              <w:rPr>
                <w:sz w:val="24"/>
                <w:szCs w:val="24"/>
              </w:rPr>
            </w:pPr>
            <w:r>
              <w:rPr>
                <w:rFonts w:ascii="Times New Roman" w:hAnsi="Times New Roman" w:cs="Times New Roman"/>
                <w:color w:val="#000000"/>
                <w:sz w:val="24"/>
                <w:szCs w:val="24"/>
              </w:rPr>
              <w:t> 3. Модели современной отечественной журналистики (по Я.Н. Засурскому).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формирования и функционирования современных СМИ в структуре российского общества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свободы печати в России.</w:t>
            </w:r>
          </w:p>
          <w:p>
            <w:pPr>
              <w:jc w:val="both"/>
              <w:spacing w:after="0" w:line="240" w:lineRule="auto"/>
              <w:rPr>
                <w:sz w:val="24"/>
                <w:szCs w:val="24"/>
              </w:rPr>
            </w:pPr>
            <w:r>
              <w:rPr>
                <w:rFonts w:ascii="Times New Roman" w:hAnsi="Times New Roman" w:cs="Times New Roman"/>
                <w:color w:val="#000000"/>
                <w:sz w:val="24"/>
                <w:szCs w:val="24"/>
              </w:rPr>
              <w:t> 2. Факторы, обусловившие изменения в системе СМИ:</w:t>
            </w:r>
          </w:p>
          <w:p>
            <w:pPr>
              <w:jc w:val="both"/>
              <w:spacing w:after="0" w:line="240" w:lineRule="auto"/>
              <w:rPr>
                <w:sz w:val="24"/>
                <w:szCs w:val="24"/>
              </w:rPr>
            </w:pPr>
            <w:r>
              <w:rPr>
                <w:rFonts w:ascii="Times New Roman" w:hAnsi="Times New Roman" w:cs="Times New Roman"/>
                <w:color w:val="#000000"/>
                <w:sz w:val="24"/>
                <w:szCs w:val="24"/>
              </w:rPr>
              <w:t> а) политические;</w:t>
            </w:r>
          </w:p>
          <w:p>
            <w:pPr>
              <w:jc w:val="both"/>
              <w:spacing w:after="0" w:line="240" w:lineRule="auto"/>
              <w:rPr>
                <w:sz w:val="24"/>
                <w:szCs w:val="24"/>
              </w:rPr>
            </w:pPr>
            <w:r>
              <w:rPr>
                <w:rFonts w:ascii="Times New Roman" w:hAnsi="Times New Roman" w:cs="Times New Roman"/>
                <w:color w:val="#000000"/>
                <w:sz w:val="24"/>
                <w:szCs w:val="24"/>
              </w:rPr>
              <w:t> б) экономические;</w:t>
            </w:r>
          </w:p>
          <w:p>
            <w:pPr>
              <w:jc w:val="both"/>
              <w:spacing w:after="0" w:line="240" w:lineRule="auto"/>
              <w:rPr>
                <w:sz w:val="24"/>
                <w:szCs w:val="24"/>
              </w:rPr>
            </w:pPr>
            <w:r>
              <w:rPr>
                <w:rFonts w:ascii="Times New Roman" w:hAnsi="Times New Roman" w:cs="Times New Roman"/>
                <w:color w:val="#000000"/>
                <w:sz w:val="24"/>
                <w:szCs w:val="24"/>
              </w:rPr>
              <w:t> в) социальные;</w:t>
            </w:r>
          </w:p>
          <w:p>
            <w:pPr>
              <w:jc w:val="both"/>
              <w:spacing w:after="0" w:line="240" w:lineRule="auto"/>
              <w:rPr>
                <w:sz w:val="24"/>
                <w:szCs w:val="24"/>
              </w:rPr>
            </w:pPr>
            <w:r>
              <w:rPr>
                <w:rFonts w:ascii="Times New Roman" w:hAnsi="Times New Roman" w:cs="Times New Roman"/>
                <w:color w:val="#000000"/>
                <w:sz w:val="24"/>
                <w:szCs w:val="24"/>
              </w:rPr>
              <w:t> г) многополярность мира;</w:t>
            </w:r>
          </w:p>
          <w:p>
            <w:pPr>
              <w:jc w:val="both"/>
              <w:spacing w:after="0" w:line="240" w:lineRule="auto"/>
              <w:rPr>
                <w:sz w:val="24"/>
                <w:szCs w:val="24"/>
              </w:rPr>
            </w:pPr>
            <w:r>
              <w:rPr>
                <w:rFonts w:ascii="Times New Roman" w:hAnsi="Times New Roman" w:cs="Times New Roman"/>
                <w:color w:val="#000000"/>
                <w:sz w:val="24"/>
                <w:szCs w:val="24"/>
              </w:rPr>
              <w:t> д) глобализация.</w:t>
            </w:r>
          </w:p>
          <w:p>
            <w:pPr>
              <w:jc w:val="both"/>
              <w:spacing w:after="0" w:line="240" w:lineRule="auto"/>
              <w:rPr>
                <w:sz w:val="24"/>
                <w:szCs w:val="24"/>
              </w:rPr>
            </w:pPr>
            <w:r>
              <w:rPr>
                <w:rFonts w:ascii="Times New Roman" w:hAnsi="Times New Roman" w:cs="Times New Roman"/>
                <w:color w:val="#000000"/>
                <w:sz w:val="24"/>
                <w:szCs w:val="24"/>
              </w:rPr>
              <w:t> 3. Информационное общество.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государственная политика в области отечественных СМИ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СМИ – основной результат изменений, произошедших в России в конце ХХ века.</w:t>
            </w:r>
          </w:p>
          <w:p>
            <w:pPr>
              <w:jc w:val="both"/>
              <w:spacing w:after="0" w:line="240" w:lineRule="auto"/>
              <w:rPr>
                <w:sz w:val="24"/>
                <w:szCs w:val="24"/>
              </w:rPr>
            </w:pPr>
            <w:r>
              <w:rPr>
                <w:rFonts w:ascii="Times New Roman" w:hAnsi="Times New Roman" w:cs="Times New Roman"/>
                <w:color w:val="#000000"/>
                <w:sz w:val="24"/>
                <w:szCs w:val="24"/>
              </w:rPr>
              <w:t> 2. Правовые основы журналистской деятельности в России.</w:t>
            </w:r>
          </w:p>
          <w:p>
            <w:pPr>
              <w:jc w:val="both"/>
              <w:spacing w:after="0" w:line="240" w:lineRule="auto"/>
              <w:rPr>
                <w:sz w:val="24"/>
                <w:szCs w:val="24"/>
              </w:rPr>
            </w:pPr>
            <w:r>
              <w:rPr>
                <w:rFonts w:ascii="Times New Roman" w:hAnsi="Times New Roman" w:cs="Times New Roman"/>
                <w:color w:val="#000000"/>
                <w:sz w:val="24"/>
                <w:szCs w:val="24"/>
              </w:rPr>
              <w:t> 3. Действующее законодательство в сфере СМИ:</w:t>
            </w:r>
          </w:p>
          <w:p>
            <w:pPr>
              <w:jc w:val="both"/>
              <w:spacing w:after="0" w:line="240" w:lineRule="auto"/>
              <w:rPr>
                <w:sz w:val="24"/>
                <w:szCs w:val="24"/>
              </w:rPr>
            </w:pPr>
            <w:r>
              <w:rPr>
                <w:rFonts w:ascii="Times New Roman" w:hAnsi="Times New Roman" w:cs="Times New Roman"/>
                <w:color w:val="#000000"/>
                <w:sz w:val="24"/>
                <w:szCs w:val="24"/>
              </w:rPr>
              <w:t> а) Конституция РФ;</w:t>
            </w:r>
          </w:p>
          <w:p>
            <w:pPr>
              <w:jc w:val="both"/>
              <w:spacing w:after="0" w:line="240" w:lineRule="auto"/>
              <w:rPr>
                <w:sz w:val="24"/>
                <w:szCs w:val="24"/>
              </w:rPr>
            </w:pPr>
            <w:r>
              <w:rPr>
                <w:rFonts w:ascii="Times New Roman" w:hAnsi="Times New Roman" w:cs="Times New Roman"/>
                <w:color w:val="#000000"/>
                <w:sz w:val="24"/>
                <w:szCs w:val="24"/>
              </w:rPr>
              <w:t> б) Закон РФ «О средствах массовой информации»;</w:t>
            </w:r>
          </w:p>
          <w:p>
            <w:pPr>
              <w:jc w:val="both"/>
              <w:spacing w:after="0" w:line="240" w:lineRule="auto"/>
              <w:rPr>
                <w:sz w:val="24"/>
                <w:szCs w:val="24"/>
              </w:rPr>
            </w:pPr>
            <w:r>
              <w:rPr>
                <w:rFonts w:ascii="Times New Roman" w:hAnsi="Times New Roman" w:cs="Times New Roman"/>
                <w:color w:val="#000000"/>
                <w:sz w:val="24"/>
                <w:szCs w:val="24"/>
              </w:rPr>
              <w:t> в) Гражданский кодекс РФ;</w:t>
            </w:r>
          </w:p>
          <w:p>
            <w:pPr>
              <w:jc w:val="both"/>
              <w:spacing w:after="0" w:line="240" w:lineRule="auto"/>
              <w:rPr>
                <w:sz w:val="24"/>
                <w:szCs w:val="24"/>
              </w:rPr>
            </w:pPr>
            <w:r>
              <w:rPr>
                <w:rFonts w:ascii="Times New Roman" w:hAnsi="Times New Roman" w:cs="Times New Roman"/>
                <w:color w:val="#000000"/>
                <w:sz w:val="24"/>
                <w:szCs w:val="24"/>
              </w:rPr>
              <w:t> г) Закон РФ «О рекламе» и другие.</w:t>
            </w:r>
          </w:p>
          <w:p>
            <w:pPr>
              <w:jc w:val="both"/>
              <w:spacing w:after="0" w:line="240" w:lineRule="auto"/>
              <w:rPr>
                <w:sz w:val="24"/>
                <w:szCs w:val="24"/>
              </w:rPr>
            </w:pPr>
            <w:r>
              <w:rPr>
                <w:rFonts w:ascii="Times New Roman" w:hAnsi="Times New Roman" w:cs="Times New Roman"/>
                <w:color w:val="#000000"/>
                <w:sz w:val="24"/>
                <w:szCs w:val="24"/>
              </w:rPr>
              <w:t> 4. Судебная практика.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современной медиасистемы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Советская система СМИ как образец медиасистемы социалистического государства.</w:t>
            </w:r>
          </w:p>
          <w:p>
            <w:pPr>
              <w:jc w:val="both"/>
              <w:spacing w:after="0" w:line="240" w:lineRule="auto"/>
              <w:rPr>
                <w:sz w:val="24"/>
                <w:szCs w:val="24"/>
              </w:rPr>
            </w:pPr>
            <w:r>
              <w:rPr>
                <w:rFonts w:ascii="Times New Roman" w:hAnsi="Times New Roman" w:cs="Times New Roman"/>
                <w:color w:val="#000000"/>
                <w:sz w:val="24"/>
                <w:szCs w:val="24"/>
              </w:rPr>
              <w:t> 2. Особенности структуры российских СМИ, отличающие её от советской системы  СМИ.</w:t>
            </w:r>
          </w:p>
          <w:p>
            <w:pPr>
              <w:jc w:val="both"/>
              <w:spacing w:after="0" w:line="240" w:lineRule="auto"/>
              <w:rPr>
                <w:sz w:val="24"/>
                <w:szCs w:val="24"/>
              </w:rPr>
            </w:pPr>
            <w:r>
              <w:rPr>
                <w:rFonts w:ascii="Times New Roman" w:hAnsi="Times New Roman" w:cs="Times New Roman"/>
                <w:color w:val="#000000"/>
                <w:sz w:val="24"/>
                <w:szCs w:val="24"/>
              </w:rPr>
              <w:t> 3. Экономическое положение российских СМИ.</w:t>
            </w:r>
          </w:p>
          <w:p>
            <w:pPr>
              <w:jc w:val="both"/>
              <w:spacing w:after="0" w:line="240" w:lineRule="auto"/>
              <w:rPr>
                <w:sz w:val="24"/>
                <w:szCs w:val="24"/>
              </w:rPr>
            </w:pPr>
            <w:r>
              <w:rPr>
                <w:rFonts w:ascii="Times New Roman" w:hAnsi="Times New Roman" w:cs="Times New Roman"/>
                <w:color w:val="#000000"/>
                <w:sz w:val="24"/>
                <w:szCs w:val="24"/>
              </w:rPr>
              <w:t> 4. Инфраструктура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объект исследования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характеристики СМИ как объекта:</w:t>
            </w:r>
          </w:p>
          <w:p>
            <w:pPr>
              <w:jc w:val="both"/>
              <w:spacing w:after="0" w:line="240" w:lineRule="auto"/>
              <w:rPr>
                <w:sz w:val="24"/>
                <w:szCs w:val="24"/>
              </w:rPr>
            </w:pPr>
            <w:r>
              <w:rPr>
                <w:rFonts w:ascii="Times New Roman" w:hAnsi="Times New Roman" w:cs="Times New Roman"/>
                <w:color w:val="#000000"/>
                <w:sz w:val="24"/>
                <w:szCs w:val="24"/>
              </w:rPr>
              <w:t> а) целостность;</w:t>
            </w:r>
          </w:p>
          <w:p>
            <w:pPr>
              <w:jc w:val="both"/>
              <w:spacing w:after="0" w:line="240" w:lineRule="auto"/>
              <w:rPr>
                <w:sz w:val="24"/>
                <w:szCs w:val="24"/>
              </w:rPr>
            </w:pPr>
            <w:r>
              <w:rPr>
                <w:rFonts w:ascii="Times New Roman" w:hAnsi="Times New Roman" w:cs="Times New Roman"/>
                <w:color w:val="#000000"/>
                <w:sz w:val="24"/>
                <w:szCs w:val="24"/>
              </w:rPr>
              <w:t> б) функциональность;</w:t>
            </w:r>
          </w:p>
          <w:p>
            <w:pPr>
              <w:jc w:val="both"/>
              <w:spacing w:after="0" w:line="240" w:lineRule="auto"/>
              <w:rPr>
                <w:sz w:val="24"/>
                <w:szCs w:val="24"/>
              </w:rPr>
            </w:pPr>
            <w:r>
              <w:rPr>
                <w:rFonts w:ascii="Times New Roman" w:hAnsi="Times New Roman" w:cs="Times New Roman"/>
                <w:color w:val="#000000"/>
                <w:sz w:val="24"/>
                <w:szCs w:val="24"/>
              </w:rPr>
              <w:t> в) структурированность;</w:t>
            </w:r>
          </w:p>
          <w:p>
            <w:pPr>
              <w:jc w:val="both"/>
              <w:spacing w:after="0" w:line="240" w:lineRule="auto"/>
              <w:rPr>
                <w:sz w:val="24"/>
                <w:szCs w:val="24"/>
              </w:rPr>
            </w:pPr>
            <w:r>
              <w:rPr>
                <w:rFonts w:ascii="Times New Roman" w:hAnsi="Times New Roman" w:cs="Times New Roman"/>
                <w:color w:val="#000000"/>
                <w:sz w:val="24"/>
                <w:szCs w:val="24"/>
              </w:rPr>
              <w:t> г) самоорганизация.</w:t>
            </w:r>
          </w:p>
          <w:p>
            <w:pPr>
              <w:jc w:val="both"/>
              <w:spacing w:after="0" w:line="240" w:lineRule="auto"/>
              <w:rPr>
                <w:sz w:val="24"/>
                <w:szCs w:val="24"/>
              </w:rPr>
            </w:pPr>
            <w:r>
              <w:rPr>
                <w:rFonts w:ascii="Times New Roman" w:hAnsi="Times New Roman" w:cs="Times New Roman"/>
                <w:color w:val="#000000"/>
                <w:sz w:val="24"/>
                <w:szCs w:val="24"/>
              </w:rPr>
              <w:t> 2. Среда СМИ.</w:t>
            </w:r>
          </w:p>
          <w:p>
            <w:pPr>
              <w:jc w:val="both"/>
              <w:spacing w:after="0" w:line="240" w:lineRule="auto"/>
              <w:rPr>
                <w:sz w:val="24"/>
                <w:szCs w:val="24"/>
              </w:rPr>
            </w:pPr>
            <w:r>
              <w:rPr>
                <w:rFonts w:ascii="Times New Roman" w:hAnsi="Times New Roman" w:cs="Times New Roman"/>
                <w:color w:val="#000000"/>
                <w:sz w:val="24"/>
                <w:szCs w:val="24"/>
              </w:rPr>
              <w:t> 3. Структура СМИ.</w:t>
            </w:r>
          </w:p>
          <w:p>
            <w:pPr>
              <w:jc w:val="both"/>
              <w:spacing w:after="0" w:line="240" w:lineRule="auto"/>
              <w:rPr>
                <w:sz w:val="24"/>
                <w:szCs w:val="24"/>
              </w:rPr>
            </w:pPr>
            <w:r>
              <w:rPr>
                <w:rFonts w:ascii="Times New Roman" w:hAnsi="Times New Roman" w:cs="Times New Roman"/>
                <w:color w:val="#000000"/>
                <w:sz w:val="24"/>
                <w:szCs w:val="24"/>
              </w:rPr>
              <w:t> 4. Типология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 дополнительные типологические признаки периодических изданий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Цель издания и его концепция.</w:t>
            </w:r>
          </w:p>
          <w:p>
            <w:pPr>
              <w:jc w:val="both"/>
              <w:spacing w:after="0" w:line="240" w:lineRule="auto"/>
              <w:rPr>
                <w:sz w:val="24"/>
                <w:szCs w:val="24"/>
              </w:rPr>
            </w:pPr>
            <w:r>
              <w:rPr>
                <w:rFonts w:ascii="Times New Roman" w:hAnsi="Times New Roman" w:cs="Times New Roman"/>
                <w:color w:val="#000000"/>
                <w:sz w:val="24"/>
                <w:szCs w:val="24"/>
              </w:rPr>
              <w:t> 2. Дополнительные типологические факторы.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типологические черты современной отечественной прессы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Типология как метод познания: основные принципы и категории.</w:t>
            </w:r>
          </w:p>
          <w:p>
            <w:pPr>
              <w:jc w:val="both"/>
              <w:spacing w:after="0" w:line="240" w:lineRule="auto"/>
              <w:rPr>
                <w:sz w:val="24"/>
                <w:szCs w:val="24"/>
              </w:rPr>
            </w:pPr>
            <w:r>
              <w:rPr>
                <w:rFonts w:ascii="Times New Roman" w:hAnsi="Times New Roman" w:cs="Times New Roman"/>
                <w:color w:val="#000000"/>
                <w:sz w:val="24"/>
                <w:szCs w:val="24"/>
              </w:rPr>
              <w:t> 2. Состояние отечественной прессы за последние двадцать лет.</w:t>
            </w:r>
          </w:p>
          <w:p>
            <w:pPr>
              <w:jc w:val="both"/>
              <w:spacing w:after="0" w:line="240" w:lineRule="auto"/>
              <w:rPr>
                <w:sz w:val="24"/>
                <w:szCs w:val="24"/>
              </w:rPr>
            </w:pPr>
            <w:r>
              <w:rPr>
                <w:rFonts w:ascii="Times New Roman" w:hAnsi="Times New Roman" w:cs="Times New Roman"/>
                <w:color w:val="#000000"/>
                <w:sz w:val="24"/>
                <w:szCs w:val="24"/>
              </w:rPr>
              <w:t> 3. Модели современной отечественной журналистики (по</w:t>
            </w:r>
          </w:p>
          <w:p>
            <w:pPr>
              <w:jc w:val="both"/>
              <w:spacing w:after="0" w:line="240" w:lineRule="auto"/>
              <w:rPr>
                <w:sz w:val="24"/>
                <w:szCs w:val="24"/>
              </w:rPr>
            </w:pPr>
            <w:r>
              <w:rPr>
                <w:rFonts w:ascii="Times New Roman" w:hAnsi="Times New Roman" w:cs="Times New Roman"/>
                <w:color w:val="#000000"/>
                <w:sz w:val="24"/>
                <w:szCs w:val="24"/>
              </w:rPr>
              <w:t> Я.Н. Засурскому)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формирования и функционирования современных СМИ в структуре российского общества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Развитие свободы печати в России.</w:t>
            </w:r>
          </w:p>
          <w:p>
            <w:pPr>
              <w:jc w:val="both"/>
              <w:spacing w:after="0" w:line="240" w:lineRule="auto"/>
              <w:rPr>
                <w:sz w:val="24"/>
                <w:szCs w:val="24"/>
              </w:rPr>
            </w:pPr>
            <w:r>
              <w:rPr>
                <w:rFonts w:ascii="Times New Roman" w:hAnsi="Times New Roman" w:cs="Times New Roman"/>
                <w:color w:val="#000000"/>
                <w:sz w:val="24"/>
                <w:szCs w:val="24"/>
              </w:rPr>
              <w:t> 2. Факторы, обусловившие изменения в системе СМИ:</w:t>
            </w:r>
          </w:p>
          <w:p>
            <w:pPr>
              <w:jc w:val="both"/>
              <w:spacing w:after="0" w:line="240" w:lineRule="auto"/>
              <w:rPr>
                <w:sz w:val="24"/>
                <w:szCs w:val="24"/>
              </w:rPr>
            </w:pPr>
            <w:r>
              <w:rPr>
                <w:rFonts w:ascii="Times New Roman" w:hAnsi="Times New Roman" w:cs="Times New Roman"/>
                <w:color w:val="#000000"/>
                <w:sz w:val="24"/>
                <w:szCs w:val="24"/>
              </w:rPr>
              <w:t> а) политические;</w:t>
            </w:r>
          </w:p>
          <w:p>
            <w:pPr>
              <w:jc w:val="both"/>
              <w:spacing w:after="0" w:line="240" w:lineRule="auto"/>
              <w:rPr>
                <w:sz w:val="24"/>
                <w:szCs w:val="24"/>
              </w:rPr>
            </w:pPr>
            <w:r>
              <w:rPr>
                <w:rFonts w:ascii="Times New Roman" w:hAnsi="Times New Roman" w:cs="Times New Roman"/>
                <w:color w:val="#000000"/>
                <w:sz w:val="24"/>
                <w:szCs w:val="24"/>
              </w:rPr>
              <w:t> б) экономические;</w:t>
            </w:r>
          </w:p>
          <w:p>
            <w:pPr>
              <w:jc w:val="both"/>
              <w:spacing w:after="0" w:line="240" w:lineRule="auto"/>
              <w:rPr>
                <w:sz w:val="24"/>
                <w:szCs w:val="24"/>
              </w:rPr>
            </w:pPr>
            <w:r>
              <w:rPr>
                <w:rFonts w:ascii="Times New Roman" w:hAnsi="Times New Roman" w:cs="Times New Roman"/>
                <w:color w:val="#000000"/>
                <w:sz w:val="24"/>
                <w:szCs w:val="24"/>
              </w:rPr>
              <w:t> в) социальные;</w:t>
            </w:r>
          </w:p>
          <w:p>
            <w:pPr>
              <w:jc w:val="both"/>
              <w:spacing w:after="0" w:line="240" w:lineRule="auto"/>
              <w:rPr>
                <w:sz w:val="24"/>
                <w:szCs w:val="24"/>
              </w:rPr>
            </w:pPr>
            <w:r>
              <w:rPr>
                <w:rFonts w:ascii="Times New Roman" w:hAnsi="Times New Roman" w:cs="Times New Roman"/>
                <w:color w:val="#000000"/>
                <w:sz w:val="24"/>
                <w:szCs w:val="24"/>
              </w:rPr>
              <w:t> г) многополярность мира;</w:t>
            </w:r>
          </w:p>
          <w:p>
            <w:pPr>
              <w:jc w:val="both"/>
              <w:spacing w:after="0" w:line="240" w:lineRule="auto"/>
              <w:rPr>
                <w:sz w:val="24"/>
                <w:szCs w:val="24"/>
              </w:rPr>
            </w:pPr>
            <w:r>
              <w:rPr>
                <w:rFonts w:ascii="Times New Roman" w:hAnsi="Times New Roman" w:cs="Times New Roman"/>
                <w:color w:val="#000000"/>
                <w:sz w:val="24"/>
                <w:szCs w:val="24"/>
              </w:rPr>
              <w:t> д) глобализация.</w:t>
            </w:r>
          </w:p>
          <w:p>
            <w:pPr>
              <w:jc w:val="both"/>
              <w:spacing w:after="0" w:line="240" w:lineRule="auto"/>
              <w:rPr>
                <w:sz w:val="24"/>
                <w:szCs w:val="24"/>
              </w:rPr>
            </w:pPr>
            <w:r>
              <w:rPr>
                <w:rFonts w:ascii="Times New Roman" w:hAnsi="Times New Roman" w:cs="Times New Roman"/>
                <w:color w:val="#000000"/>
                <w:sz w:val="24"/>
                <w:szCs w:val="24"/>
              </w:rPr>
              <w:t> 3. Информационное общество.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государственная политика в области отечественных СМИ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Свобода СМИ – основной результат изменений, произошедших в России в конце ХХ века.</w:t>
            </w:r>
          </w:p>
          <w:p>
            <w:pPr>
              <w:jc w:val="both"/>
              <w:spacing w:after="0" w:line="240" w:lineRule="auto"/>
              <w:rPr>
                <w:sz w:val="24"/>
                <w:szCs w:val="24"/>
              </w:rPr>
            </w:pPr>
            <w:r>
              <w:rPr>
                <w:rFonts w:ascii="Times New Roman" w:hAnsi="Times New Roman" w:cs="Times New Roman"/>
                <w:color w:val="#000000"/>
                <w:sz w:val="24"/>
                <w:szCs w:val="24"/>
              </w:rPr>
              <w:t> 2. Правовые основы журналистской деятельности в России.</w:t>
            </w:r>
          </w:p>
          <w:p>
            <w:pPr>
              <w:jc w:val="both"/>
              <w:spacing w:after="0" w:line="240" w:lineRule="auto"/>
              <w:rPr>
                <w:sz w:val="24"/>
                <w:szCs w:val="24"/>
              </w:rPr>
            </w:pPr>
            <w:r>
              <w:rPr>
                <w:rFonts w:ascii="Times New Roman" w:hAnsi="Times New Roman" w:cs="Times New Roman"/>
                <w:color w:val="#000000"/>
                <w:sz w:val="24"/>
                <w:szCs w:val="24"/>
              </w:rPr>
              <w:t> 3. Действующее законодательство в сфере СМИ:</w:t>
            </w:r>
          </w:p>
          <w:p>
            <w:pPr>
              <w:jc w:val="both"/>
              <w:spacing w:after="0" w:line="240" w:lineRule="auto"/>
              <w:rPr>
                <w:sz w:val="24"/>
                <w:szCs w:val="24"/>
              </w:rPr>
            </w:pPr>
            <w:r>
              <w:rPr>
                <w:rFonts w:ascii="Times New Roman" w:hAnsi="Times New Roman" w:cs="Times New Roman"/>
                <w:color w:val="#000000"/>
                <w:sz w:val="24"/>
                <w:szCs w:val="24"/>
              </w:rPr>
              <w:t> а) Конституция РФ;</w:t>
            </w:r>
          </w:p>
          <w:p>
            <w:pPr>
              <w:jc w:val="both"/>
              <w:spacing w:after="0" w:line="240" w:lineRule="auto"/>
              <w:rPr>
                <w:sz w:val="24"/>
                <w:szCs w:val="24"/>
              </w:rPr>
            </w:pPr>
            <w:r>
              <w:rPr>
                <w:rFonts w:ascii="Times New Roman" w:hAnsi="Times New Roman" w:cs="Times New Roman"/>
                <w:color w:val="#000000"/>
                <w:sz w:val="24"/>
                <w:szCs w:val="24"/>
              </w:rPr>
              <w:t> б) Закон РФ «О средствах массовой информации»;</w:t>
            </w:r>
          </w:p>
          <w:p>
            <w:pPr>
              <w:jc w:val="both"/>
              <w:spacing w:after="0" w:line="240" w:lineRule="auto"/>
              <w:rPr>
                <w:sz w:val="24"/>
                <w:szCs w:val="24"/>
              </w:rPr>
            </w:pPr>
            <w:r>
              <w:rPr>
                <w:rFonts w:ascii="Times New Roman" w:hAnsi="Times New Roman" w:cs="Times New Roman"/>
                <w:color w:val="#000000"/>
                <w:sz w:val="24"/>
                <w:szCs w:val="24"/>
              </w:rPr>
              <w:t> в) Гражданский кодекс РФ;</w:t>
            </w:r>
          </w:p>
          <w:p>
            <w:pPr>
              <w:jc w:val="both"/>
              <w:spacing w:after="0" w:line="240" w:lineRule="auto"/>
              <w:rPr>
                <w:sz w:val="24"/>
                <w:szCs w:val="24"/>
              </w:rPr>
            </w:pPr>
            <w:r>
              <w:rPr>
                <w:rFonts w:ascii="Times New Roman" w:hAnsi="Times New Roman" w:cs="Times New Roman"/>
                <w:color w:val="#000000"/>
                <w:sz w:val="24"/>
                <w:szCs w:val="24"/>
              </w:rPr>
              <w:t> г) Закон РФ «О рекламе» и другие.</w:t>
            </w:r>
          </w:p>
          <w:p>
            <w:pPr>
              <w:jc w:val="both"/>
              <w:spacing w:after="0" w:line="240" w:lineRule="auto"/>
              <w:rPr>
                <w:sz w:val="24"/>
                <w:szCs w:val="24"/>
              </w:rPr>
            </w:pPr>
            <w:r>
              <w:rPr>
                <w:rFonts w:ascii="Times New Roman" w:hAnsi="Times New Roman" w:cs="Times New Roman"/>
                <w:color w:val="#000000"/>
                <w:sz w:val="24"/>
                <w:szCs w:val="24"/>
              </w:rPr>
              <w:t> 4. Судебная практика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современной медиасистемы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Советская система СМИ как образец медиасистемы социалистического государст-ва.</w:t>
            </w:r>
          </w:p>
          <w:p>
            <w:pPr>
              <w:jc w:val="both"/>
              <w:spacing w:after="0" w:line="240" w:lineRule="auto"/>
              <w:rPr>
                <w:sz w:val="24"/>
                <w:szCs w:val="24"/>
              </w:rPr>
            </w:pPr>
            <w:r>
              <w:rPr>
                <w:rFonts w:ascii="Times New Roman" w:hAnsi="Times New Roman" w:cs="Times New Roman"/>
                <w:color w:val="#000000"/>
                <w:sz w:val="24"/>
                <w:szCs w:val="24"/>
              </w:rPr>
              <w:t> 2. Особенности структуры российских СМИ, отличающие её от советской системы  СМИ.</w:t>
            </w:r>
          </w:p>
          <w:p>
            <w:pPr>
              <w:jc w:val="both"/>
              <w:spacing w:after="0" w:line="240" w:lineRule="auto"/>
              <w:rPr>
                <w:sz w:val="24"/>
                <w:szCs w:val="24"/>
              </w:rPr>
            </w:pPr>
            <w:r>
              <w:rPr>
                <w:rFonts w:ascii="Times New Roman" w:hAnsi="Times New Roman" w:cs="Times New Roman"/>
                <w:color w:val="#000000"/>
                <w:sz w:val="24"/>
                <w:szCs w:val="24"/>
              </w:rPr>
              <w:t> 3. Экономическое положение российских СМИ.</w:t>
            </w:r>
          </w:p>
          <w:p>
            <w:pPr>
              <w:jc w:val="both"/>
              <w:spacing w:after="0" w:line="240" w:lineRule="auto"/>
              <w:rPr>
                <w:sz w:val="24"/>
                <w:szCs w:val="24"/>
              </w:rPr>
            </w:pPr>
            <w:r>
              <w:rPr>
                <w:rFonts w:ascii="Times New Roman" w:hAnsi="Times New Roman" w:cs="Times New Roman"/>
                <w:color w:val="#000000"/>
                <w:sz w:val="24"/>
                <w:szCs w:val="24"/>
              </w:rPr>
              <w:t> 4. Инфраструктура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объект исследования</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характеристики СМИ как объекта:</w:t>
            </w:r>
          </w:p>
          <w:p>
            <w:pPr>
              <w:jc w:val="both"/>
              <w:spacing w:after="0" w:line="240" w:lineRule="auto"/>
              <w:rPr>
                <w:sz w:val="24"/>
                <w:szCs w:val="24"/>
              </w:rPr>
            </w:pPr>
            <w:r>
              <w:rPr>
                <w:rFonts w:ascii="Times New Roman" w:hAnsi="Times New Roman" w:cs="Times New Roman"/>
                <w:color w:val="#000000"/>
                <w:sz w:val="24"/>
                <w:szCs w:val="24"/>
              </w:rPr>
              <w:t> а) целостность;</w:t>
            </w:r>
          </w:p>
          <w:p>
            <w:pPr>
              <w:jc w:val="both"/>
              <w:spacing w:after="0" w:line="240" w:lineRule="auto"/>
              <w:rPr>
                <w:sz w:val="24"/>
                <w:szCs w:val="24"/>
              </w:rPr>
            </w:pPr>
            <w:r>
              <w:rPr>
                <w:rFonts w:ascii="Times New Roman" w:hAnsi="Times New Roman" w:cs="Times New Roman"/>
                <w:color w:val="#000000"/>
                <w:sz w:val="24"/>
                <w:szCs w:val="24"/>
              </w:rPr>
              <w:t> б) функциональность;</w:t>
            </w:r>
          </w:p>
          <w:p>
            <w:pPr>
              <w:jc w:val="both"/>
              <w:spacing w:after="0" w:line="240" w:lineRule="auto"/>
              <w:rPr>
                <w:sz w:val="24"/>
                <w:szCs w:val="24"/>
              </w:rPr>
            </w:pPr>
            <w:r>
              <w:rPr>
                <w:rFonts w:ascii="Times New Roman" w:hAnsi="Times New Roman" w:cs="Times New Roman"/>
                <w:color w:val="#000000"/>
                <w:sz w:val="24"/>
                <w:szCs w:val="24"/>
              </w:rPr>
              <w:t> в) структурированность;</w:t>
            </w:r>
          </w:p>
          <w:p>
            <w:pPr>
              <w:jc w:val="both"/>
              <w:spacing w:after="0" w:line="240" w:lineRule="auto"/>
              <w:rPr>
                <w:sz w:val="24"/>
                <w:szCs w:val="24"/>
              </w:rPr>
            </w:pPr>
            <w:r>
              <w:rPr>
                <w:rFonts w:ascii="Times New Roman" w:hAnsi="Times New Roman" w:cs="Times New Roman"/>
                <w:color w:val="#000000"/>
                <w:sz w:val="24"/>
                <w:szCs w:val="24"/>
              </w:rPr>
              <w:t> г) самоорганизация.</w:t>
            </w:r>
          </w:p>
          <w:p>
            <w:pPr>
              <w:jc w:val="both"/>
              <w:spacing w:after="0" w:line="240" w:lineRule="auto"/>
              <w:rPr>
                <w:sz w:val="24"/>
                <w:szCs w:val="24"/>
              </w:rPr>
            </w:pPr>
            <w:r>
              <w:rPr>
                <w:rFonts w:ascii="Times New Roman" w:hAnsi="Times New Roman" w:cs="Times New Roman"/>
                <w:color w:val="#000000"/>
                <w:sz w:val="24"/>
                <w:szCs w:val="24"/>
              </w:rPr>
              <w:t> 2. Среда СМИ.</w:t>
            </w:r>
          </w:p>
          <w:p>
            <w:pPr>
              <w:jc w:val="both"/>
              <w:spacing w:after="0" w:line="240" w:lineRule="auto"/>
              <w:rPr>
                <w:sz w:val="24"/>
                <w:szCs w:val="24"/>
              </w:rPr>
            </w:pPr>
            <w:r>
              <w:rPr>
                <w:rFonts w:ascii="Times New Roman" w:hAnsi="Times New Roman" w:cs="Times New Roman"/>
                <w:color w:val="#000000"/>
                <w:sz w:val="24"/>
                <w:szCs w:val="24"/>
              </w:rPr>
              <w:t> 3. Структура СМИ.</w:t>
            </w:r>
          </w:p>
          <w:p>
            <w:pPr>
              <w:jc w:val="both"/>
              <w:spacing w:after="0" w:line="240" w:lineRule="auto"/>
              <w:rPr>
                <w:sz w:val="24"/>
                <w:szCs w:val="24"/>
              </w:rPr>
            </w:pPr>
            <w:r>
              <w:rPr>
                <w:rFonts w:ascii="Times New Roman" w:hAnsi="Times New Roman" w:cs="Times New Roman"/>
                <w:color w:val="#000000"/>
                <w:sz w:val="24"/>
                <w:szCs w:val="24"/>
              </w:rPr>
              <w:t> 4. Типология СМИ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 дополнительные типологические признаки периодических изданий</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Цель издания и его концепция.</w:t>
            </w:r>
          </w:p>
          <w:p>
            <w:pPr>
              <w:jc w:val="both"/>
              <w:spacing w:after="0" w:line="240" w:lineRule="auto"/>
              <w:rPr>
                <w:sz w:val="24"/>
                <w:szCs w:val="24"/>
              </w:rPr>
            </w:pPr>
            <w:r>
              <w:rPr>
                <w:rFonts w:ascii="Times New Roman" w:hAnsi="Times New Roman" w:cs="Times New Roman"/>
                <w:color w:val="#000000"/>
                <w:sz w:val="24"/>
                <w:szCs w:val="24"/>
              </w:rPr>
              <w:t> 2. Дополнительные типологические факторы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типология средств массовой коммуникации» / Евдокимов В.А..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2178.39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мнение: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репортажа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реальным</w:t>
            </w:r>
            <w:r>
              <w:rPr/>
              <w:t xml:space="preserve"> </w:t>
            </w:r>
            <w:r>
              <w:rPr>
                <w:rFonts w:ascii="Times New Roman" w:hAnsi="Times New Roman" w:cs="Times New Roman"/>
                <w:color w:val="#000000"/>
                <w:sz w:val="24"/>
                <w:szCs w:val="24"/>
              </w:rPr>
              <w:t>переменам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Румин,</w:t>
            </w:r>
            <w:r>
              <w:rPr/>
              <w:t xml:space="preserve"> </w:t>
            </w:r>
            <w:r>
              <w:rPr>
                <w:rFonts w:ascii="Times New Roman" w:hAnsi="Times New Roman" w:cs="Times New Roman"/>
                <w:color w:val="#000000"/>
                <w:sz w:val="24"/>
                <w:szCs w:val="24"/>
              </w:rPr>
              <w:t>Пьер-Ив</w:t>
            </w:r>
            <w:r>
              <w:rPr/>
              <w:t xml:space="preserve"> </w:t>
            </w:r>
            <w:r>
              <w:rPr>
                <w:rFonts w:ascii="Times New Roman" w:hAnsi="Times New Roman" w:cs="Times New Roman"/>
                <w:color w:val="#000000"/>
                <w:sz w:val="24"/>
                <w:szCs w:val="24"/>
              </w:rPr>
              <w:t>Андро,</w:t>
            </w:r>
            <w:r>
              <w:rPr/>
              <w:t xml:space="preserve"> </w:t>
            </w:r>
            <w:r>
              <w:rPr>
                <w:rFonts w:ascii="Times New Roman" w:hAnsi="Times New Roman" w:cs="Times New Roman"/>
                <w:color w:val="#000000"/>
                <w:sz w:val="24"/>
                <w:szCs w:val="24"/>
              </w:rPr>
              <w:t>Стефано</w:t>
            </w:r>
            <w:r>
              <w:rPr/>
              <w:t xml:space="preserve"> </w:t>
            </w:r>
            <w:r>
              <w:rPr>
                <w:rFonts w:ascii="Times New Roman" w:hAnsi="Times New Roman" w:cs="Times New Roman"/>
                <w:color w:val="#000000"/>
                <w:sz w:val="24"/>
                <w:szCs w:val="24"/>
              </w:rPr>
              <w:t>ДеллаВинье,</w:t>
            </w:r>
            <w:r>
              <w:rPr/>
              <w:t xml:space="preserve"> </w:t>
            </w:r>
            <w:r>
              <w:rPr>
                <w:rFonts w:ascii="Times New Roman" w:hAnsi="Times New Roman" w:cs="Times New Roman"/>
                <w:color w:val="#000000"/>
                <w:sz w:val="24"/>
                <w:szCs w:val="24"/>
              </w:rPr>
              <w:t>Мэтью</w:t>
            </w:r>
            <w:r>
              <w:rPr/>
              <w:t xml:space="preserve"> </w:t>
            </w:r>
            <w:r>
              <w:rPr>
                <w:rFonts w:ascii="Times New Roman" w:hAnsi="Times New Roman" w:cs="Times New Roman"/>
                <w:color w:val="#000000"/>
                <w:sz w:val="24"/>
                <w:szCs w:val="24"/>
              </w:rPr>
              <w:t>Генцкоу,</w:t>
            </w:r>
            <w:r>
              <w:rPr/>
              <w:t xml:space="preserve"> </w:t>
            </w:r>
            <w:r>
              <w:rPr>
                <w:rFonts w:ascii="Times New Roman" w:hAnsi="Times New Roman" w:cs="Times New Roman"/>
                <w:color w:val="#000000"/>
                <w:sz w:val="24"/>
                <w:szCs w:val="24"/>
              </w:rPr>
              <w:t>Лиза</w:t>
            </w:r>
            <w:r>
              <w:rPr/>
              <w:t xml:space="preserve"> </w:t>
            </w:r>
            <w:r>
              <w:rPr>
                <w:rFonts w:ascii="Times New Roman" w:hAnsi="Times New Roman" w:cs="Times New Roman"/>
                <w:color w:val="#000000"/>
                <w:sz w:val="24"/>
                <w:szCs w:val="24"/>
              </w:rPr>
              <w:t>Джордж,</w:t>
            </w:r>
            <w:r>
              <w:rPr/>
              <w:t xml:space="preserve"> </w:t>
            </w:r>
            <w:r>
              <w:rPr>
                <w:rFonts w:ascii="Times New Roman" w:hAnsi="Times New Roman" w:cs="Times New Roman"/>
                <w:color w:val="#000000"/>
                <w:sz w:val="24"/>
                <w:szCs w:val="24"/>
              </w:rPr>
              <w:t>Бамбанг</w:t>
            </w:r>
            <w:r>
              <w:rPr/>
              <w:t xml:space="preserve"> </w:t>
            </w:r>
            <w:r>
              <w:rPr>
                <w:rFonts w:ascii="Times New Roman" w:hAnsi="Times New Roman" w:cs="Times New Roman"/>
                <w:color w:val="#000000"/>
                <w:sz w:val="24"/>
                <w:szCs w:val="24"/>
              </w:rPr>
              <w:t>Харимурти,</w:t>
            </w:r>
            <w:r>
              <w:rPr/>
              <w:t xml:space="preserve"> </w:t>
            </w:r>
            <w:r>
              <w:rPr>
                <w:rFonts w:ascii="Times New Roman" w:hAnsi="Times New Roman" w:cs="Times New Roman"/>
                <w:color w:val="#000000"/>
                <w:sz w:val="24"/>
                <w:szCs w:val="24"/>
              </w:rPr>
              <w:t>Итан</w:t>
            </w:r>
            <w:r>
              <w:rPr/>
              <w:t xml:space="preserve"> </w:t>
            </w:r>
            <w:r>
              <w:rPr>
                <w:rFonts w:ascii="Times New Roman" w:hAnsi="Times New Roman" w:cs="Times New Roman"/>
                <w:color w:val="#000000"/>
                <w:sz w:val="24"/>
                <w:szCs w:val="24"/>
              </w:rPr>
              <w:t>Каплан,</w:t>
            </w:r>
            <w:r>
              <w:rPr/>
              <w:t xml:space="preserve"> </w:t>
            </w:r>
            <w:r>
              <w:rPr>
                <w:rFonts w:ascii="Times New Roman" w:hAnsi="Times New Roman" w:cs="Times New Roman"/>
                <w:color w:val="#000000"/>
                <w:sz w:val="24"/>
                <w:szCs w:val="24"/>
              </w:rPr>
              <w:t>Джонатан</w:t>
            </w:r>
            <w:r>
              <w:rPr/>
              <w:t xml:space="preserve"> </w:t>
            </w:r>
            <w:r>
              <w:rPr>
                <w:rFonts w:ascii="Times New Roman" w:hAnsi="Times New Roman" w:cs="Times New Roman"/>
                <w:color w:val="#000000"/>
                <w:sz w:val="24"/>
                <w:szCs w:val="24"/>
              </w:rPr>
              <w:t>Леви,</w:t>
            </w:r>
            <w:r>
              <w:rPr/>
              <w:t xml:space="preserve"> </w:t>
            </w:r>
            <w:r>
              <w:rPr>
                <w:rFonts w:ascii="Times New Roman" w:hAnsi="Times New Roman" w:cs="Times New Roman"/>
                <w:color w:val="#000000"/>
                <w:sz w:val="24"/>
                <w:szCs w:val="24"/>
              </w:rPr>
              <w:t>Зиад</w:t>
            </w:r>
            <w:r>
              <w:rPr/>
              <w:t xml:space="preserve"> </w:t>
            </w:r>
            <w:r>
              <w:rPr>
                <w:rFonts w:ascii="Times New Roman" w:hAnsi="Times New Roman" w:cs="Times New Roman"/>
                <w:color w:val="#000000"/>
                <w:sz w:val="24"/>
                <w:szCs w:val="24"/>
              </w:rPr>
              <w:t>Маджед,</w:t>
            </w:r>
            <w:r>
              <w:rPr/>
              <w:t xml:space="preserve"> </w:t>
            </w:r>
            <w:r>
              <w:rPr>
                <w:rFonts w:ascii="Times New Roman" w:hAnsi="Times New Roman" w:cs="Times New Roman"/>
                <w:color w:val="#000000"/>
                <w:sz w:val="24"/>
                <w:szCs w:val="24"/>
              </w:rPr>
              <w:t>Эдетаен</w:t>
            </w:r>
            <w:r>
              <w:rPr/>
              <w:t xml:space="preserve"> </w:t>
            </w:r>
            <w:r>
              <w:rPr>
                <w:rFonts w:ascii="Times New Roman" w:hAnsi="Times New Roman" w:cs="Times New Roman"/>
                <w:color w:val="#000000"/>
                <w:sz w:val="24"/>
                <w:szCs w:val="24"/>
              </w:rPr>
              <w:t>Оджо,</w:t>
            </w:r>
            <w:r>
              <w:rPr/>
              <w:t xml:space="preserve"> </w:t>
            </w:r>
            <w:r>
              <w:rPr>
                <w:rFonts w:ascii="Times New Roman" w:hAnsi="Times New Roman" w:cs="Times New Roman"/>
                <w:color w:val="#000000"/>
                <w:sz w:val="24"/>
                <w:szCs w:val="24"/>
              </w:rPr>
              <w:t>Мария</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Риккардо</w:t>
            </w:r>
            <w:r>
              <w:rPr/>
              <w:t xml:space="preserve"> </w:t>
            </w:r>
            <w:r>
              <w:rPr>
                <w:rFonts w:ascii="Times New Roman" w:hAnsi="Times New Roman" w:cs="Times New Roman"/>
                <w:color w:val="#000000"/>
                <w:sz w:val="24"/>
                <w:szCs w:val="24"/>
              </w:rPr>
              <w:t>Пульизи,</w:t>
            </w:r>
            <w:r>
              <w:rPr/>
              <w:t xml:space="preserve"> </w:t>
            </w:r>
            <w:r>
              <w:rPr>
                <w:rFonts w:ascii="Times New Roman" w:hAnsi="Times New Roman" w:cs="Times New Roman"/>
                <w:color w:val="#000000"/>
                <w:sz w:val="24"/>
                <w:szCs w:val="24"/>
              </w:rPr>
              <w:t>Джесс</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Джеймс</w:t>
            </w:r>
            <w:r>
              <w:rPr/>
              <w:t xml:space="preserve"> </w:t>
            </w:r>
            <w:r>
              <w:rPr>
                <w:rFonts w:ascii="Times New Roman" w:hAnsi="Times New Roman" w:cs="Times New Roman"/>
                <w:color w:val="#000000"/>
                <w:sz w:val="24"/>
                <w:szCs w:val="24"/>
              </w:rPr>
              <w:t>Снайдер-мл.,</w:t>
            </w:r>
            <w:r>
              <w:rPr/>
              <w:t xml:space="preserve"> </w:t>
            </w:r>
            <w:r>
              <w:rPr>
                <w:rFonts w:ascii="Times New Roman" w:hAnsi="Times New Roman" w:cs="Times New Roman"/>
                <w:color w:val="#000000"/>
                <w:sz w:val="24"/>
                <w:szCs w:val="24"/>
              </w:rPr>
              <w:t>Джозеф</w:t>
            </w:r>
            <w:r>
              <w:rPr/>
              <w:t xml:space="preserve"> </w:t>
            </w:r>
            <w:r>
              <w:rPr>
                <w:rFonts w:ascii="Times New Roman" w:hAnsi="Times New Roman" w:cs="Times New Roman"/>
                <w:color w:val="#000000"/>
                <w:sz w:val="24"/>
                <w:szCs w:val="24"/>
              </w:rPr>
              <w:t>Стиглиц,</w:t>
            </w:r>
            <w:r>
              <w:rPr/>
              <w:t xml:space="preserve"> </w:t>
            </w:r>
            <w:r>
              <w:rPr>
                <w:rFonts w:ascii="Times New Roman" w:hAnsi="Times New Roman" w:cs="Times New Roman"/>
                <w:color w:val="#000000"/>
                <w:sz w:val="24"/>
                <w:szCs w:val="24"/>
              </w:rPr>
              <w:t>Давид</w:t>
            </w:r>
            <w:r>
              <w:rPr/>
              <w:t xml:space="preserve"> </w:t>
            </w:r>
            <w:r>
              <w:rPr>
                <w:rFonts w:ascii="Times New Roman" w:hAnsi="Times New Roman" w:cs="Times New Roman"/>
                <w:color w:val="#000000"/>
                <w:sz w:val="24"/>
                <w:szCs w:val="24"/>
              </w:rPr>
              <w:t>Стрёмберг,</w:t>
            </w:r>
            <w:r>
              <w:rPr/>
              <w:t xml:space="preserve"> </w:t>
            </w:r>
            <w:r>
              <w:rPr>
                <w:rFonts w:ascii="Times New Roman" w:hAnsi="Times New Roman" w:cs="Times New Roman"/>
                <w:color w:val="#000000"/>
                <w:sz w:val="24"/>
                <w:szCs w:val="24"/>
              </w:rPr>
              <w:t>Джоэл</w:t>
            </w:r>
            <w:r>
              <w:rPr/>
              <w:t xml:space="preserve"> </w:t>
            </w:r>
            <w:r>
              <w:rPr>
                <w:rFonts w:ascii="Times New Roman" w:hAnsi="Times New Roman" w:cs="Times New Roman"/>
                <w:color w:val="#000000"/>
                <w:sz w:val="24"/>
                <w:szCs w:val="24"/>
              </w:rPr>
              <w:t>Вальдфогель,</w:t>
            </w:r>
            <w:r>
              <w:rPr/>
              <w:t xml:space="preserve"> </w:t>
            </w:r>
            <w:r>
              <w:rPr>
                <w:rFonts w:ascii="Times New Roman" w:hAnsi="Times New Roman" w:cs="Times New Roman"/>
                <w:color w:val="#000000"/>
                <w:sz w:val="24"/>
                <w:szCs w:val="24"/>
              </w:rPr>
              <w:t>Румин</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Гутман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мнение: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репортажа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реальным</w:t>
            </w:r>
            <w:r>
              <w:rPr/>
              <w:t xml:space="preserve"> </w:t>
            </w:r>
            <w:r>
              <w:rPr>
                <w:rFonts w:ascii="Times New Roman" w:hAnsi="Times New Roman" w:cs="Times New Roman"/>
                <w:color w:val="#000000"/>
                <w:sz w:val="24"/>
                <w:szCs w:val="24"/>
              </w:rPr>
              <w:t>переменам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978-5-9614-1096-9.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http://www.iprbookshop.ru/82864.html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Новостная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Новости</w:t>
            </w:r>
            <w:r>
              <w:rPr/>
              <w:t xml:space="preserve"> </w:t>
            </w:r>
            <w:r>
              <w:rPr>
                <w:rFonts w:ascii="Times New Roman" w:hAnsi="Times New Roman" w:cs="Times New Roman"/>
                <w:color w:val="#000000"/>
                <w:sz w:val="24"/>
                <w:szCs w:val="24"/>
              </w:rPr>
              <w:t>прессы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Шостак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медиаобразования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https://urait.ru/bcode/438098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2021-2022_ФГОС3++2021_Маг-ЗФО-Жур(21)_plx_Теория и типология средств массовой коммуникации</dc:title>
  <dc:creator>FastReport.NET</dc:creator>
</cp:coreProperties>
</file>